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33" w:rsidRDefault="00890CA8" w:rsidP="0072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r w:rsidRPr="00724C01">
        <w:rPr>
          <w:b/>
        </w:rPr>
        <w:t>DES POINTS DE VIGILANCE POUR ENSEIGNER LA RESOLUTION DE PROBLEMES</w:t>
      </w:r>
      <w:r w:rsidR="00724C01">
        <w:rPr>
          <w:b/>
        </w:rPr>
        <w:t> </w:t>
      </w:r>
    </w:p>
    <w:p w:rsidR="00890CA8" w:rsidRPr="00724C01" w:rsidRDefault="00890CA8" w:rsidP="0072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r w:rsidRPr="00724C01">
        <w:rPr>
          <w:b/>
        </w:rPr>
        <w:t>CONSTELLATION</w:t>
      </w:r>
    </w:p>
    <w:p w:rsidR="00890CA8" w:rsidRDefault="00890CA8"/>
    <w:p w:rsidR="001E6B81" w:rsidRPr="001E6B81" w:rsidRDefault="001E6B81" w:rsidP="001E6B81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E6B81">
        <w:rPr>
          <w:b/>
        </w:rPr>
        <w:t>Le schéma est une construction, cela ne doit pas un « tableau vide » mais doit avoir du sens.</w:t>
      </w:r>
    </w:p>
    <w:p w:rsidR="001E6B81" w:rsidRDefault="001E6B81" w:rsidP="001E6B81">
      <w:pPr>
        <w:pStyle w:val="Paragraphedeliste"/>
        <w:jc w:val="both"/>
        <w:rPr>
          <w:b/>
        </w:rPr>
      </w:pPr>
    </w:p>
    <w:p w:rsidR="00890CA8" w:rsidRPr="001E6B81" w:rsidRDefault="001E6B81" w:rsidP="001E6B81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E6B81">
        <w:rPr>
          <w:b/>
        </w:rPr>
        <w:t>L’appui sur la modélisation ne doit pas négliger la compréhension du problème</w:t>
      </w:r>
      <w:r w:rsidR="00724C01">
        <w:rPr>
          <w:b/>
        </w:rPr>
        <w:t>.</w:t>
      </w:r>
    </w:p>
    <w:p w:rsidR="00024B33" w:rsidRDefault="00024B33" w:rsidP="00024B33">
      <w:pPr>
        <w:pStyle w:val="Paragraphedeliste"/>
        <w:jc w:val="both"/>
        <w:rPr>
          <w:b/>
        </w:rPr>
      </w:pPr>
    </w:p>
    <w:p w:rsidR="00724C01" w:rsidRPr="00474951" w:rsidRDefault="001E6B81" w:rsidP="00474951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E6B81">
        <w:rPr>
          <w:b/>
        </w:rPr>
        <w:t>Le processus de modélisation n’est pas un processus linéaire</w:t>
      </w:r>
      <w:r w:rsidR="00724C01">
        <w:rPr>
          <w:b/>
        </w:rPr>
        <w:t> : ce sont des allers-retours</w:t>
      </w:r>
    </w:p>
    <w:p w:rsidR="001E6B81" w:rsidRDefault="00B03A8E">
      <w:r>
        <w:t>I</w:t>
      </w:r>
      <w:r w:rsidR="001E6B81">
        <w:t xml:space="preserve">l n’y a pas d’étapes d’abord je manipule, ensuite je fais un </w:t>
      </w:r>
      <w:r w:rsidR="00474951">
        <w:t>schéma puis</w:t>
      </w:r>
      <w:r w:rsidR="001E6B81">
        <w:t xml:space="preserve"> j’</w:t>
      </w:r>
      <w:r w:rsidR="009A7A5F">
        <w:t>abandonne</w:t>
      </w:r>
      <w:r w:rsidR="00474951">
        <w:t xml:space="preserve"> le schéma et </w:t>
      </w:r>
      <w:r w:rsidR="001E6B81">
        <w:t>j’écris une opération</w:t>
      </w:r>
      <w:r w:rsidR="00474951">
        <w:t>.</w:t>
      </w:r>
    </w:p>
    <w:p w:rsidR="009A7A5F" w:rsidRDefault="009A7A5F" w:rsidP="001E6B8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 passage d’un registre à un autre peut être difficile donc doit être enseigné</w:t>
      </w:r>
    </w:p>
    <w:p w:rsidR="009A7A5F" w:rsidRDefault="009A7A5F" w:rsidP="009A7A5F">
      <w:pPr>
        <w:pStyle w:val="Paragraphedeliste"/>
        <w:rPr>
          <w:b/>
        </w:rPr>
      </w:pPr>
    </w:p>
    <w:p w:rsidR="009A7A5F" w:rsidRDefault="009A7A5F" w:rsidP="009A7A5F">
      <w:pPr>
        <w:pStyle w:val="Paragraphedeliste"/>
        <w:rPr>
          <w:b/>
        </w:rPr>
      </w:pPr>
    </w:p>
    <w:p w:rsidR="001E6B81" w:rsidRDefault="00724C01" w:rsidP="001E6B81">
      <w:pPr>
        <w:pStyle w:val="Paragraphedeliste"/>
        <w:numPr>
          <w:ilvl w:val="0"/>
          <w:numId w:val="1"/>
        </w:numPr>
        <w:rPr>
          <w:b/>
        </w:rPr>
      </w:pPr>
      <w:r w:rsidRPr="00724C01">
        <w:rPr>
          <w:b/>
        </w:rPr>
        <w:t xml:space="preserve">Le schéma constitue aussi </w:t>
      </w:r>
      <w:r w:rsidR="001E6B81" w:rsidRPr="00724C01">
        <w:rPr>
          <w:b/>
        </w:rPr>
        <w:t>une mémoire de classe </w:t>
      </w:r>
    </w:p>
    <w:p w:rsidR="00B03A8E" w:rsidRPr="00724C01" w:rsidRDefault="00B03A8E" w:rsidP="00B03A8E">
      <w:pPr>
        <w:pStyle w:val="Paragraphedeliste"/>
        <w:rPr>
          <w:b/>
        </w:rPr>
      </w:pPr>
    </w:p>
    <w:p w:rsidR="00724C01" w:rsidRDefault="00724C01" w:rsidP="00B03A8E">
      <w:pPr>
        <w:pStyle w:val="Paragraphedeliste"/>
        <w:numPr>
          <w:ilvl w:val="0"/>
          <w:numId w:val="4"/>
        </w:numPr>
        <w:jc w:val="both"/>
      </w:pPr>
      <w:r>
        <w:t>Mémoire du problème et des étapes de la modélisation (mis en relation mathématique des informations)</w:t>
      </w:r>
    </w:p>
    <w:p w:rsidR="00724C01" w:rsidRDefault="00724C01" w:rsidP="00B03A8E">
      <w:pPr>
        <w:pStyle w:val="Paragraphedeliste"/>
        <w:numPr>
          <w:ilvl w:val="0"/>
          <w:numId w:val="4"/>
        </w:numPr>
        <w:jc w:val="both"/>
      </w:pPr>
      <w:r>
        <w:t>Mémoire des étapes et procédures de résolution</w:t>
      </w:r>
    </w:p>
    <w:p w:rsidR="00724C01" w:rsidRDefault="00724C01" w:rsidP="00B03A8E">
      <w:pPr>
        <w:pStyle w:val="Paragraphedeliste"/>
        <w:numPr>
          <w:ilvl w:val="0"/>
          <w:numId w:val="4"/>
        </w:numPr>
        <w:jc w:val="both"/>
      </w:pPr>
      <w:r>
        <w:t xml:space="preserve">Support pour l’argumentation </w:t>
      </w:r>
      <w:r w:rsidR="00B03A8E">
        <w:t>orale entre</w:t>
      </w:r>
      <w:r>
        <w:t xml:space="preserve"> élève</w:t>
      </w:r>
      <w:r w:rsidR="00B03A8E">
        <w:t>s</w:t>
      </w:r>
      <w:r>
        <w:t>/professeur ou entre élèves (vérification et explicitation du résultat)</w:t>
      </w:r>
    </w:p>
    <w:p w:rsidR="007E4D2E" w:rsidRDefault="007E4D2E" w:rsidP="00ED5A9E">
      <w:pPr>
        <w:pStyle w:val="Paragraphedeliste"/>
        <w:jc w:val="both"/>
      </w:pPr>
    </w:p>
    <w:p w:rsidR="00B13382" w:rsidRPr="00B13382" w:rsidRDefault="000753E5" w:rsidP="009A7A5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Travailler le recodage </w:t>
      </w:r>
      <w:r w:rsidR="00B13382" w:rsidRPr="00B13382">
        <w:rPr>
          <w:b/>
        </w:rPr>
        <w:t>sémantique pour renforcer la flexibilité cognitive</w:t>
      </w:r>
      <w:r w:rsidR="00B13382">
        <w:t> </w:t>
      </w:r>
    </w:p>
    <w:p w:rsidR="000753E5" w:rsidRPr="00B13382" w:rsidRDefault="00B13382" w:rsidP="00474951">
      <w:pPr>
        <w:jc w:val="both"/>
        <w:rPr>
          <w:b/>
        </w:rPr>
      </w:pPr>
      <w:r>
        <w:t xml:space="preserve"> </w:t>
      </w:r>
      <w:r w:rsidR="00474951">
        <w:t>« </w:t>
      </w:r>
      <w:r>
        <w:t>Un recodage sémantique consiste à donner une nouvel</w:t>
      </w:r>
      <w:r w:rsidR="00474951">
        <w:t>le grille de lecture à l’élève. »</w:t>
      </w:r>
    </w:p>
    <w:p w:rsidR="000753E5" w:rsidRPr="007E4D2E" w:rsidRDefault="000753E5" w:rsidP="00474951">
      <w:pPr>
        <w:jc w:val="both"/>
      </w:pPr>
      <w:r w:rsidRPr="000753E5">
        <w:t>Le recodage sémantique demande un fort étayage de l’enseignant au début de l’apprentissage qui est à poursuivre tant que cela est nécessaire. L’objectif est que les élèves automatisent ces questions.</w:t>
      </w:r>
    </w:p>
    <w:p w:rsidR="000753E5" w:rsidRPr="007E4D2E" w:rsidRDefault="000753E5" w:rsidP="000753E5">
      <w:pPr>
        <w:rPr>
          <w:i/>
        </w:rPr>
      </w:pPr>
      <w:r w:rsidRPr="007E4D2E">
        <w:rPr>
          <w:i/>
        </w:rPr>
        <w:t xml:space="preserve">Y </w:t>
      </w:r>
      <w:proofErr w:type="spellStart"/>
      <w:r w:rsidRPr="007E4D2E">
        <w:rPr>
          <w:i/>
        </w:rPr>
        <w:t>a-t-il</w:t>
      </w:r>
      <w:proofErr w:type="spellEnd"/>
      <w:r w:rsidRPr="007E4D2E">
        <w:rPr>
          <w:i/>
        </w:rPr>
        <w:t xml:space="preserve"> des parties ? Y </w:t>
      </w:r>
      <w:proofErr w:type="spellStart"/>
      <w:r w:rsidRPr="007E4D2E">
        <w:rPr>
          <w:i/>
        </w:rPr>
        <w:t>a-t-il</w:t>
      </w:r>
      <w:proofErr w:type="spellEnd"/>
      <w:r w:rsidRPr="007E4D2E">
        <w:rPr>
          <w:i/>
        </w:rPr>
        <w:t xml:space="preserve"> un tout ? Qu’est-ce que je cherche ?</w:t>
      </w:r>
    </w:p>
    <w:p w:rsidR="007E4D2E" w:rsidRPr="007E4D2E" w:rsidRDefault="000753E5" w:rsidP="007E4D2E">
      <w:pPr>
        <w:rPr>
          <w:i/>
        </w:rPr>
      </w:pPr>
      <w:r w:rsidRPr="007E4D2E">
        <w:rPr>
          <w:i/>
        </w:rPr>
        <w:t xml:space="preserve">Y </w:t>
      </w:r>
      <w:proofErr w:type="spellStart"/>
      <w:r w:rsidRPr="007E4D2E">
        <w:rPr>
          <w:i/>
        </w:rPr>
        <w:t>a-t-il</w:t>
      </w:r>
      <w:proofErr w:type="spellEnd"/>
      <w:r w:rsidRPr="007E4D2E">
        <w:rPr>
          <w:i/>
        </w:rPr>
        <w:t xml:space="preserve"> une grande quantité ? Y </w:t>
      </w:r>
      <w:proofErr w:type="spellStart"/>
      <w:r w:rsidRPr="007E4D2E">
        <w:rPr>
          <w:i/>
        </w:rPr>
        <w:t>a-t-il</w:t>
      </w:r>
      <w:proofErr w:type="spellEnd"/>
      <w:r w:rsidRPr="007E4D2E">
        <w:rPr>
          <w:i/>
        </w:rPr>
        <w:t xml:space="preserve"> une petite quantité ? Sont-elles comparées ? </w:t>
      </w:r>
      <w:r w:rsidR="007E4D2E" w:rsidRPr="007E4D2E">
        <w:rPr>
          <w:i/>
        </w:rPr>
        <w:t xml:space="preserve">Qu’est-ce que je </w:t>
      </w:r>
    </w:p>
    <w:p w:rsidR="000753E5" w:rsidRPr="007E4D2E" w:rsidRDefault="007E4D2E" w:rsidP="000753E5">
      <w:pPr>
        <w:rPr>
          <w:i/>
        </w:rPr>
      </w:pPr>
      <w:proofErr w:type="gramStart"/>
      <w:r>
        <w:rPr>
          <w:i/>
        </w:rPr>
        <w:t>c</w:t>
      </w:r>
      <w:r w:rsidRPr="007E4D2E">
        <w:rPr>
          <w:i/>
        </w:rPr>
        <w:t>herche</w:t>
      </w:r>
      <w:proofErr w:type="gramEnd"/>
      <w:r>
        <w:rPr>
          <w:i/>
        </w:rPr>
        <w:t> ?</w:t>
      </w:r>
    </w:p>
    <w:p w:rsidR="001E6B81" w:rsidRDefault="00FF70F6" w:rsidP="009A7A5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Conti</w:t>
      </w:r>
      <w:r w:rsidR="00FA4AF4">
        <w:rPr>
          <w:b/>
        </w:rPr>
        <w:t>nuum didactique</w:t>
      </w:r>
      <w:r w:rsidR="009A7A5F">
        <w:rPr>
          <w:b/>
        </w:rPr>
        <w:t xml:space="preserve"> DU CP AU CYCLE 4</w:t>
      </w:r>
    </w:p>
    <w:p w:rsidR="009A7A5F" w:rsidRPr="009A7A5F" w:rsidRDefault="009A7A5F" w:rsidP="009A7A5F">
      <w:pPr>
        <w:pStyle w:val="Paragraphedeliste"/>
        <w:rPr>
          <w:b/>
        </w:rPr>
      </w:pPr>
    </w:p>
    <w:p w:rsidR="004656DF" w:rsidRDefault="004656DF" w:rsidP="005B2F50">
      <w:pPr>
        <w:pStyle w:val="Paragraphedeliste"/>
        <w:numPr>
          <w:ilvl w:val="0"/>
          <w:numId w:val="5"/>
        </w:numPr>
        <w:jc w:val="both"/>
      </w:pPr>
      <w:bookmarkStart w:id="0" w:name="_GoBack"/>
      <w:r w:rsidRPr="000B28AA">
        <w:t>Passer de situations concrètes (manipulation, représentation) à des situations de plus en plus abstraites</w:t>
      </w:r>
      <w:r w:rsidR="00474951">
        <w:t>.</w:t>
      </w:r>
    </w:p>
    <w:p w:rsidR="004656DF" w:rsidRDefault="004656DF" w:rsidP="005B2F50">
      <w:pPr>
        <w:pStyle w:val="Paragraphedeliste"/>
        <w:numPr>
          <w:ilvl w:val="0"/>
          <w:numId w:val="5"/>
        </w:numPr>
        <w:jc w:val="both"/>
      </w:pPr>
      <w:r>
        <w:t xml:space="preserve">Expliciter les différences et les </w:t>
      </w:r>
      <w:r w:rsidR="009A7A5F">
        <w:t>similitudes</w:t>
      </w:r>
      <w:r>
        <w:t xml:space="preserve"> entre les différents énoncés</w:t>
      </w:r>
      <w:r w:rsidR="00474951">
        <w:t>.</w:t>
      </w:r>
    </w:p>
    <w:p w:rsidR="004656DF" w:rsidRDefault="004656DF" w:rsidP="005B2F50">
      <w:pPr>
        <w:pStyle w:val="Paragraphedeliste"/>
        <w:numPr>
          <w:ilvl w:val="0"/>
          <w:numId w:val="5"/>
        </w:numPr>
        <w:jc w:val="both"/>
      </w:pPr>
      <w:r>
        <w:t>Verbaliser les stratégies et procédures de résolution</w:t>
      </w:r>
      <w:r w:rsidR="00474951">
        <w:t>.</w:t>
      </w:r>
    </w:p>
    <w:p w:rsidR="00474951" w:rsidRDefault="004656DF" w:rsidP="005B2F50">
      <w:pPr>
        <w:pStyle w:val="Paragraphedeliste"/>
        <w:numPr>
          <w:ilvl w:val="0"/>
          <w:numId w:val="5"/>
        </w:numPr>
        <w:jc w:val="both"/>
      </w:pPr>
      <w:r>
        <w:t>Enrichi</w:t>
      </w:r>
      <w:r w:rsidR="00B03A8E">
        <w:t>r la mémoire à long terme de problèmes</w:t>
      </w:r>
      <w:r>
        <w:t xml:space="preserve"> résolus</w:t>
      </w:r>
      <w:r w:rsidR="00474951">
        <w:t>.</w:t>
      </w:r>
    </w:p>
    <w:p w:rsidR="00890CA8" w:rsidRDefault="004656DF" w:rsidP="005B2F50">
      <w:pPr>
        <w:pStyle w:val="Paragraphedeliste"/>
        <w:numPr>
          <w:ilvl w:val="0"/>
          <w:numId w:val="5"/>
        </w:numPr>
        <w:jc w:val="both"/>
      </w:pPr>
      <w:r>
        <w:t xml:space="preserve"> Créer une culture</w:t>
      </w:r>
      <w:r w:rsidR="00B03A8E">
        <w:t xml:space="preserve"> commune de la résolution de problèmes</w:t>
      </w:r>
      <w:r>
        <w:t xml:space="preserve"> en s</w:t>
      </w:r>
      <w:r w:rsidR="00B03A8E">
        <w:t>’appuyant sur la modélisation d</w:t>
      </w:r>
      <w:r>
        <w:t>u schéma en barre</w:t>
      </w:r>
      <w:r w:rsidR="00474951">
        <w:t>.</w:t>
      </w:r>
    </w:p>
    <w:bookmarkEnd w:id="0"/>
    <w:p w:rsidR="00890CA8" w:rsidRDefault="00890CA8"/>
    <w:p w:rsidR="00890CA8" w:rsidRDefault="00890CA8"/>
    <w:sectPr w:rsidR="0089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97C"/>
    <w:multiLevelType w:val="hybridMultilevel"/>
    <w:tmpl w:val="5FDCE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7AA1"/>
    <w:multiLevelType w:val="hybridMultilevel"/>
    <w:tmpl w:val="9146D6BC"/>
    <w:lvl w:ilvl="0" w:tplc="FEEEA3D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B44"/>
    <w:multiLevelType w:val="hybridMultilevel"/>
    <w:tmpl w:val="857C5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043F"/>
    <w:multiLevelType w:val="hybridMultilevel"/>
    <w:tmpl w:val="0F9AEB9E"/>
    <w:lvl w:ilvl="0" w:tplc="FEEEA3D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6742"/>
    <w:multiLevelType w:val="hybridMultilevel"/>
    <w:tmpl w:val="C1AEB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A8"/>
    <w:rsid w:val="00024B33"/>
    <w:rsid w:val="000753E5"/>
    <w:rsid w:val="001E6B81"/>
    <w:rsid w:val="004656DF"/>
    <w:rsid w:val="00474951"/>
    <w:rsid w:val="00483095"/>
    <w:rsid w:val="005B2F50"/>
    <w:rsid w:val="00724C01"/>
    <w:rsid w:val="007E4D2E"/>
    <w:rsid w:val="008768D6"/>
    <w:rsid w:val="00890CA8"/>
    <w:rsid w:val="008C600A"/>
    <w:rsid w:val="009A7A5F"/>
    <w:rsid w:val="00A31E33"/>
    <w:rsid w:val="00B03A8E"/>
    <w:rsid w:val="00B13382"/>
    <w:rsid w:val="00B83EFE"/>
    <w:rsid w:val="00B87C07"/>
    <w:rsid w:val="00CE7A92"/>
    <w:rsid w:val="00ED5A9E"/>
    <w:rsid w:val="00FA4AF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A4EB"/>
  <w15:chartTrackingRefBased/>
  <w15:docId w15:val="{925AB0CB-8181-477C-952F-234063B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B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Kamara</dc:creator>
  <cp:keywords/>
  <dc:description/>
  <cp:lastModifiedBy>Samira Kamara</cp:lastModifiedBy>
  <cp:revision>17</cp:revision>
  <cp:lastPrinted>2021-01-25T10:28:00Z</cp:lastPrinted>
  <dcterms:created xsi:type="dcterms:W3CDTF">2021-01-23T22:00:00Z</dcterms:created>
  <dcterms:modified xsi:type="dcterms:W3CDTF">2021-01-25T10:41:00Z</dcterms:modified>
</cp:coreProperties>
</file>